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8F" w:rsidRDefault="00133874">
      <w:pPr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Chuck Sauter Memorial Scholarship</w:t>
      </w:r>
    </w:p>
    <w:p w:rsidR="00A91C8F" w:rsidRDefault="00133874">
      <w:r>
        <w:t xml:space="preserve">This award is named in honor of Charles (Chuck) H. Sauter who was an icon in the Fox Valley/Oshkosh area in the Human Resources field back when our chapter was known as the Fox Valley Chapter of the American Society for Personnel Administration (FVC/ASPA). At the age of 31, Sauter was elected personnel director of both Valley Bancorporation and the holding company's largest affiliate, the Appleton State Bank, Appleton. </w:t>
      </w:r>
    </w:p>
    <w:p w:rsidR="00A91C8F" w:rsidRDefault="00133874">
      <w:r>
        <w:t>An Appleton native, Sauter attended high school there, graduated from St. Norbert College with a bachelor's degree and graduated Summa Cum Laude with a master's degree in Manpower Management from the University of Wisconsin-Oshkosh. Sauter was a member of Beta Gamma Sigma, National Business Honor Society, and was the president of the FVC/ASPA. Sauter also served with the U.S. Army in Italy. Sauter died in August of 1999, at the age of 57.</w:t>
      </w:r>
    </w:p>
    <w:p w:rsidR="00A91C8F" w:rsidRDefault="00133874">
      <w:pPr>
        <w:jc w:val="center"/>
        <w:rPr>
          <w:b/>
        </w:rPr>
      </w:pPr>
      <w:r>
        <w:rPr>
          <w:b/>
        </w:rPr>
        <w:t>Application Requirements</w:t>
      </w:r>
    </w:p>
    <w:p w:rsidR="00A91C8F" w:rsidRDefault="00133874">
      <w:r>
        <w:rPr>
          <w:b/>
        </w:rPr>
        <w:t>Award</w:t>
      </w:r>
      <w:r>
        <w:t>: $1,000 first place winner, $500 second place winner</w:t>
      </w:r>
    </w:p>
    <w:p w:rsidR="00A91C8F" w:rsidRDefault="00133874">
      <w:r>
        <w:rPr>
          <w:b/>
        </w:rPr>
        <w:t>Criteria</w:t>
      </w:r>
      <w:r>
        <w:t xml:space="preserve">: To apply for this scholarship, the student must be currently enrolled in classes </w:t>
      </w:r>
      <w:r w:rsidR="000B1BED">
        <w:t xml:space="preserve">within a degreed program </w:t>
      </w:r>
      <w:r>
        <w:t>for the full academic year in which they apply. The student must be a current</w:t>
      </w:r>
      <w:r w:rsidR="000B1BED">
        <w:t xml:space="preserve"> student</w:t>
      </w:r>
      <w:r>
        <w:t xml:space="preserve"> member of Fox Valley SHRM. (</w:t>
      </w:r>
      <w:r w:rsidRPr="00E56D6F">
        <w:rPr>
          <w:b/>
        </w:rPr>
        <w:t>Not a current</w:t>
      </w:r>
      <w:r w:rsidR="00E56D6F">
        <w:rPr>
          <w:b/>
        </w:rPr>
        <w:t xml:space="preserve"> member</w:t>
      </w:r>
      <w:r w:rsidRPr="00E56D6F">
        <w:rPr>
          <w:b/>
        </w:rPr>
        <w:t xml:space="preserve">? </w:t>
      </w:r>
      <w:r>
        <w:t xml:space="preserve">Join today for </w:t>
      </w:r>
      <w:r w:rsidRPr="000B1BED">
        <w:rPr>
          <w:u w:val="single"/>
        </w:rPr>
        <w:t>free</w:t>
      </w:r>
      <w:r>
        <w:t xml:space="preserve"> on </w:t>
      </w:r>
      <w:hyperlink r:id="rId9">
        <w:r>
          <w:rPr>
            <w:color w:val="1155CC"/>
            <w:u w:val="single"/>
          </w:rPr>
          <w:t>www.fvshrm.org</w:t>
        </w:r>
      </w:hyperlink>
      <w:r>
        <w:t xml:space="preserve">)   </w:t>
      </w:r>
    </w:p>
    <w:p w:rsidR="00A91C8F" w:rsidRDefault="00133874">
      <w:r>
        <w:rPr>
          <w:b/>
        </w:rPr>
        <w:t>Deadline</w:t>
      </w:r>
      <w:r w:rsidR="00D72EE3">
        <w:t>: November 30</w:t>
      </w:r>
    </w:p>
    <w:p w:rsidR="00A91C8F" w:rsidRDefault="00133874">
      <w:r>
        <w:rPr>
          <w:b/>
        </w:rPr>
        <w:t>Decision</w:t>
      </w:r>
      <w:r>
        <w:t xml:space="preserve">: Members of the Fox Valley SHRM board will review all applications and notify the first and second place winners of the scholarship before the conclusion of the </w:t>
      </w:r>
      <w:r w:rsidR="000B1BED">
        <w:t>fall</w:t>
      </w:r>
      <w:r>
        <w:t xml:space="preserve"> semester. Scholarship awards will be dispersed in the beginning of the </w:t>
      </w:r>
      <w:r w:rsidR="000B1BED">
        <w:t>spring</w:t>
      </w:r>
      <w:r>
        <w:t xml:space="preserve"> semester to the first and second place winners. The Vice President of </w:t>
      </w:r>
      <w:r w:rsidR="000B1BED">
        <w:t>College</w:t>
      </w:r>
      <w:r>
        <w:t xml:space="preserve"> Relations will remain exempt from the application review process. </w:t>
      </w:r>
    </w:p>
    <w:p w:rsidR="00A91C8F" w:rsidRDefault="00133874">
      <w:r>
        <w:rPr>
          <w:b/>
        </w:rPr>
        <w:t>How to Apply</w:t>
      </w:r>
      <w:r>
        <w:t xml:space="preserve">: To apply for this scholarship, please create and send a portfolio containing the following documents to </w:t>
      </w:r>
      <w:hyperlink r:id="rId10">
        <w:r>
          <w:rPr>
            <w:color w:val="0563C1"/>
            <w:u w:val="single"/>
          </w:rPr>
          <w:t>foxvalleyshrm@gmail.com</w:t>
        </w:r>
      </w:hyperlink>
      <w:r>
        <w:t xml:space="preserve">: </w:t>
      </w:r>
    </w:p>
    <w:p w:rsidR="00A91C8F" w:rsidRDefault="00133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Chuck Sauter Scholarship Application Form</w:t>
      </w:r>
    </w:p>
    <w:p w:rsidR="00A91C8F" w:rsidRDefault="00133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Resume</w:t>
      </w:r>
    </w:p>
    <w:p w:rsidR="00A91C8F" w:rsidRDefault="00133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Brief </w:t>
      </w:r>
      <w:r w:rsidR="00D13EDD">
        <w:rPr>
          <w:color w:val="000000"/>
        </w:rPr>
        <w:t>write-up</w:t>
      </w:r>
      <w:r>
        <w:rPr>
          <w:color w:val="000000"/>
        </w:rPr>
        <w:t xml:space="preserve"> addressing why you chose a career in human resources and what unique qualities you bring to the human resources profession </w:t>
      </w:r>
    </w:p>
    <w:p w:rsidR="00A91C8F" w:rsidRDefault="00133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Brief </w:t>
      </w:r>
      <w:r w:rsidR="00D13EDD">
        <w:rPr>
          <w:color w:val="000000"/>
        </w:rPr>
        <w:t>write-up</w:t>
      </w:r>
      <w:r>
        <w:rPr>
          <w:color w:val="000000"/>
        </w:rPr>
        <w:t xml:space="preserve"> discussing </w:t>
      </w:r>
      <w:r w:rsidR="00D13EDD">
        <w:rPr>
          <w:color w:val="000000"/>
        </w:rPr>
        <w:t>three</w:t>
      </w:r>
      <w:bookmarkStart w:id="1" w:name="_GoBack"/>
      <w:bookmarkEnd w:id="1"/>
      <w:r>
        <w:rPr>
          <w:color w:val="000000"/>
        </w:rPr>
        <w:t xml:space="preserve"> top trends in human resources </w:t>
      </w:r>
    </w:p>
    <w:p w:rsidR="00A91C8F" w:rsidRPr="00133874" w:rsidRDefault="001338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Copy of transcripts</w:t>
      </w:r>
      <w:r w:rsidR="00D13EDD">
        <w:rPr>
          <w:color w:val="000000"/>
        </w:rPr>
        <w:t xml:space="preserve"> (unofficial)</w:t>
      </w:r>
    </w:p>
    <w:p w:rsidR="00133874" w:rsidRDefault="00133874" w:rsidP="00133874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</w:p>
    <w:p w:rsidR="00A91C8F" w:rsidRPr="00133874" w:rsidRDefault="00133874">
      <w:pPr>
        <w:jc w:val="center"/>
        <w:rPr>
          <w:b/>
          <w:u w:val="single"/>
        </w:rPr>
      </w:pPr>
      <w:r w:rsidRPr="00133874">
        <w:rPr>
          <w:b/>
          <w:u w:val="single"/>
        </w:rPr>
        <w:t>Student Application Information</w:t>
      </w:r>
    </w:p>
    <w:p w:rsidR="00A91C8F" w:rsidRDefault="00133874">
      <w:r>
        <w:rPr>
          <w:b/>
        </w:rPr>
        <w:t>Name</w:t>
      </w:r>
      <w:r w:rsidRPr="00133874">
        <w:rPr>
          <w:b/>
        </w:rPr>
        <w:t>:</w:t>
      </w:r>
      <w:r>
        <w:t xml:space="preserve">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9.25pt;height:18.3pt" o:ole="">
            <v:imagedata r:id="rId11" o:title=""/>
          </v:shape>
          <w:control r:id="rId12" w:name="TextBox1" w:shapeid="_x0000_i1033"/>
        </w:object>
      </w:r>
    </w:p>
    <w:p w:rsidR="00A91C8F" w:rsidRDefault="00133874">
      <w:r w:rsidRPr="00133874">
        <w:rPr>
          <w:b/>
        </w:rPr>
        <w:t>Expected Graduation Date:</w:t>
      </w:r>
      <w:r>
        <w:t xml:space="preserve"> </w:t>
      </w:r>
      <w:r>
        <w:object w:dxaOrig="225" w:dyaOrig="225">
          <v:shape id="_x0000_i1035" type="#_x0000_t75" style="width:338.4pt;height:18.3pt" o:ole="">
            <v:imagedata r:id="rId13" o:title=""/>
          </v:shape>
          <w:control r:id="rId14" w:name="TextBox2" w:shapeid="_x0000_i1035"/>
        </w:object>
      </w:r>
    </w:p>
    <w:p w:rsidR="00A91C8F" w:rsidRDefault="00133874">
      <w:r w:rsidRPr="00133874">
        <w:rPr>
          <w:b/>
        </w:rPr>
        <w:t>Email:</w:t>
      </w:r>
      <w:r>
        <w:t xml:space="preserve"> </w:t>
      </w:r>
      <w:r>
        <w:object w:dxaOrig="225" w:dyaOrig="225">
          <v:shape id="_x0000_i1037" type="#_x0000_t75" style="width:6in;height:18.3pt" o:ole="">
            <v:imagedata r:id="rId15" o:title=""/>
          </v:shape>
          <w:control r:id="rId16" w:name="TextBox3" w:shapeid="_x0000_i1037"/>
        </w:object>
      </w:r>
    </w:p>
    <w:p w:rsidR="00A91C8F" w:rsidRDefault="00133874">
      <w:r w:rsidRPr="00133874">
        <w:rPr>
          <w:b/>
        </w:rPr>
        <w:t xml:space="preserve">Phone Number: </w:t>
      </w:r>
      <w:r>
        <w:object w:dxaOrig="225" w:dyaOrig="225">
          <v:shape id="_x0000_i1039" type="#_x0000_t75" style="width:389.35pt;height:18.3pt" o:ole="">
            <v:imagedata r:id="rId17" o:title=""/>
          </v:shape>
          <w:control r:id="rId18" w:name="TextBox4" w:shapeid="_x0000_i1039"/>
        </w:object>
      </w:r>
    </w:p>
    <w:sectPr w:rsidR="00A91C8F">
      <w:headerReference w:type="default" r:id="rId1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BC3" w:rsidRDefault="00133874">
      <w:pPr>
        <w:spacing w:after="0" w:line="240" w:lineRule="auto"/>
      </w:pPr>
      <w:r>
        <w:separator/>
      </w:r>
    </w:p>
  </w:endnote>
  <w:endnote w:type="continuationSeparator" w:id="0">
    <w:p w:rsidR="00396BC3" w:rsidRDefault="0013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BC3" w:rsidRDefault="00133874">
      <w:pPr>
        <w:spacing w:after="0" w:line="240" w:lineRule="auto"/>
      </w:pPr>
      <w:r>
        <w:separator/>
      </w:r>
    </w:p>
  </w:footnote>
  <w:footnote w:type="continuationSeparator" w:id="0">
    <w:p w:rsidR="00396BC3" w:rsidRDefault="0013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8F" w:rsidRDefault="001338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-259410</wp:posOffset>
          </wp:positionH>
          <wp:positionV relativeFrom="paragraph">
            <wp:posOffset>-210873</wp:posOffset>
          </wp:positionV>
          <wp:extent cx="1355698" cy="666262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698" cy="666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1C8F" w:rsidRDefault="00A91C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273B"/>
    <w:multiLevelType w:val="multilevel"/>
    <w:tmpl w:val="72BC1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F"/>
    <w:rsid w:val="000B1BED"/>
    <w:rsid w:val="00133874"/>
    <w:rsid w:val="00396BC3"/>
    <w:rsid w:val="00463A16"/>
    <w:rsid w:val="00543E3C"/>
    <w:rsid w:val="00A91C8F"/>
    <w:rsid w:val="00D13EDD"/>
    <w:rsid w:val="00D72EE3"/>
    <w:rsid w:val="00E56D6F"/>
    <w:rsid w:val="00F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2D4F3"/>
  <w15:docId w15:val="{A7B4432C-4526-4293-BA6F-032FF045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0B1B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EDD"/>
  </w:style>
  <w:style w:type="paragraph" w:styleId="Footer">
    <w:name w:val="footer"/>
    <w:basedOn w:val="Normal"/>
    <w:link w:val="FooterChar"/>
    <w:uiPriority w:val="99"/>
    <w:unhideWhenUsed/>
    <w:rsid w:val="00D1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mailto:foxvalleyshrm@gmail.com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fvshrm.org" TargetMode="Externa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YjU4OWNhNC0zNjYyLTQwYjQtYTI5ZC02NDM1MTZlYjY3YjQiIG9yaWdpbj0idXNlclNlbGVjdGVkIj48ZWxlbWVudCB1aWQ9ImlkX2NsYXNzaWZpY2F0aW9uX25vbmJ1c2luZXNzIiB2YWx1ZT0iIiB4bWxucz0iaHR0cDovL3d3dy5ib2xkb25qYW1lcy5jb20vMjAwOC8wMS9zaWUvaW50ZXJuYWwvbGFiZWwiIC8+PC9zaXNsPjxVc2VyTmFtZT5OQVxtaWNoZWxsZS5sZWl0aW5nPC9Vc2VyTmFtZT48RGF0ZVRpbWU+OS85LzIwMjAgMTozNDowMiBQTTwvRGF0ZVRpbWU+PExhYmVsU3RyaW5nPkMxIFBVQkxJQz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fb589ca4-3662-40b4-a29d-643516eb67b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37FC6B00-8E15-483C-9A41-0F0A4908E95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EA04B0E-E1FF-41E5-874E-F824D03BFE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2042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Plexus Corp.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Farr</dc:creator>
  <cp:keywords>[C1 PUBLIC]</cp:keywords>
  <cp:lastModifiedBy>Michelle Leiting</cp:lastModifiedBy>
  <cp:revision>2</cp:revision>
  <cp:lastPrinted>2019-09-09T15:04:00Z</cp:lastPrinted>
  <dcterms:created xsi:type="dcterms:W3CDTF">2020-09-09T15:55:00Z</dcterms:created>
  <dcterms:modified xsi:type="dcterms:W3CDTF">2020-09-09T15:55:00Z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1142501c-9c63-4d70-8443-cf255de0dd88</vt:lpwstr>
  </property>
  <property fmtid="{D5CDD505-2E9C-101B-9397-08002B2CF9AE}" pid="3" name="bjSaver">
    <vt:lpwstr>Ek9F6DfbaYrV2z+YnFtigDyTaVw3CvHM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policy="fb589ca4-3662-40b4-a29d-643516eb67b4"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C1 PUBLIC</vt:lpwstr>
  </property>
  <property fmtid="{D5CDD505-2E9C-101B-9397-08002B2CF9AE}" pid="7" name="bjLabelHistoryID">
    <vt:lpwstr>{37FC6B00-8E15-483C-9A41-0F0A4908E95C}</vt:lpwstr>
  </property>
</Properties>
</file>